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09" w:rsidRPr="00D114EC" w:rsidRDefault="008A4109" w:rsidP="008A4109">
      <w:pPr>
        <w:pStyle w:val="Default"/>
        <w:rPr>
          <w:color w:val="auto"/>
        </w:rPr>
      </w:pPr>
      <w:r w:rsidRPr="00D114EC">
        <w:rPr>
          <w:b/>
          <w:bCs/>
          <w:color w:val="auto"/>
        </w:rPr>
        <w:t xml:space="preserve">Konečné pořadí účastníků Ceny hejtmana za společenskou odpovědnost </w:t>
      </w:r>
      <w:r w:rsidR="00D114EC" w:rsidRPr="00D114EC">
        <w:rPr>
          <w:b/>
          <w:bCs/>
          <w:color w:val="auto"/>
        </w:rPr>
        <w:t>ročník 2019</w:t>
      </w:r>
    </w:p>
    <w:p w:rsidR="008A4109" w:rsidRDefault="008A4109" w:rsidP="008A4109">
      <w:pPr>
        <w:pStyle w:val="Default"/>
        <w:rPr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>Rada pro hodnocení konstat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>ovala</w:t>
      </w:r>
      <w:r>
        <w:rPr>
          <w:rFonts w:ascii="TimesNewRomanPSMT" w:hAnsi="TimesNewRomanPSMT" w:cs="TimesNewRomanPSMT"/>
          <w:color w:val="auto"/>
          <w:sz w:val="22"/>
          <w:szCs w:val="22"/>
        </w:rPr>
        <w:t>, že všichni přihlášení účastníci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 xml:space="preserve"> do ročníku 2019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 dodali podklady pro hodnocení v </w:t>
      </w:r>
      <w:r>
        <w:rPr>
          <w:color w:val="auto"/>
          <w:sz w:val="22"/>
          <w:szCs w:val="22"/>
        </w:rPr>
        <w:t xml:space="preserve">souladu </w:t>
      </w:r>
      <w:r>
        <w:rPr>
          <w:rFonts w:ascii="TimesNewRomanPSMT" w:hAnsi="TimesNewRomanPSMT" w:cs="TimesNewRomanPSMT"/>
          <w:color w:val="auto"/>
          <w:sz w:val="22"/>
          <w:szCs w:val="22"/>
        </w:rPr>
        <w:t>se Statutem Ceny hejtmana za společenskou odpovědnost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 xml:space="preserve">, </w:t>
      </w:r>
      <w:r>
        <w:rPr>
          <w:rFonts w:ascii="TimesNewRomanPSMT" w:hAnsi="TimesNewRomanPSMT" w:cs="TimesNewRomanPSMT"/>
          <w:color w:val="auto"/>
          <w:sz w:val="22"/>
          <w:szCs w:val="22"/>
        </w:rPr>
        <w:t>jednomyslně akcept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 xml:space="preserve">ovala </w:t>
      </w:r>
      <w:r>
        <w:rPr>
          <w:rFonts w:ascii="TimesNewRomanPSMT" w:hAnsi="TimesNewRomanPSMT" w:cs="TimesNewRomanPSMT"/>
          <w:color w:val="auto"/>
          <w:sz w:val="22"/>
          <w:szCs w:val="22"/>
        </w:rPr>
        <w:t>výrok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 xml:space="preserve"> nezávislých </w:t>
      </w:r>
      <w:r>
        <w:rPr>
          <w:rFonts w:ascii="TimesNewRomanPSMT" w:hAnsi="TimesNewRomanPSMT" w:cs="TimesNewRomanPSMT"/>
          <w:color w:val="auto"/>
          <w:sz w:val="22"/>
          <w:szCs w:val="22"/>
        </w:rPr>
        <w:t>hodnotitelů a sestav</w:t>
      </w:r>
      <w:r w:rsidR="00E16C0F">
        <w:rPr>
          <w:rFonts w:ascii="TimesNewRomanPSMT" w:hAnsi="TimesNewRomanPSMT" w:cs="TimesNewRomanPSMT"/>
          <w:color w:val="auto"/>
          <w:sz w:val="22"/>
          <w:szCs w:val="22"/>
        </w:rPr>
        <w:t>ila</w:t>
      </w:r>
      <w:bookmarkStart w:id="0" w:name="_GoBack"/>
      <w:bookmarkEnd w:id="0"/>
      <w:r>
        <w:rPr>
          <w:rFonts w:ascii="TimesNewRomanPSMT" w:hAnsi="TimesNewRomanPSMT" w:cs="TimesNewRomanPSMT"/>
          <w:color w:val="auto"/>
          <w:sz w:val="22"/>
          <w:szCs w:val="22"/>
        </w:rPr>
        <w:t xml:space="preserve"> pořadí Ceny hejtma</w:t>
      </w:r>
      <w:r>
        <w:rPr>
          <w:color w:val="auto"/>
          <w:sz w:val="22"/>
          <w:szCs w:val="22"/>
        </w:rPr>
        <w:t xml:space="preserve">na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Libereckého kraje za společenskou odpovědnost takto: </w:t>
      </w:r>
    </w:p>
    <w:p w:rsidR="008A4109" w:rsidRDefault="008A4109" w:rsidP="00AE0C1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kategorii Střední organizace, jejíž hlavní náplní činnosti je podnikání s 250 a méně zaměstnanci vyhlašuje vítězem organizaci </w:t>
      </w:r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 xml:space="preserve">KROFIAN CZ spol. s r.o. </w:t>
      </w:r>
    </w:p>
    <w:p w:rsidR="008A4109" w:rsidRDefault="008A4109" w:rsidP="00AE0C1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kategorii Malá organizace, jejíž hlavní náplní činnosti je podnikání s 50 a méně zaměstnanci vyhlašuje vítězem organizaci </w:t>
      </w:r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>SUNDISK s.r.o.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 </w:t>
      </w:r>
    </w:p>
    <w:p w:rsidR="008A4109" w:rsidRDefault="008A4109" w:rsidP="00AE0C1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kategorii Organizace veřejného sektoru, veřejně prospěšné organizace a organizace, jejichž hlavní náplní činnosti není podnikání s více než 50 zaměstnanci </w:t>
      </w:r>
    </w:p>
    <w:p w:rsidR="008A4109" w:rsidRDefault="008A4109" w:rsidP="00AE0C14">
      <w:pPr>
        <w:pStyle w:val="Default"/>
        <w:ind w:left="709"/>
        <w:rPr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 xml:space="preserve">vyhlašuje vítězem organizaci </w:t>
      </w:r>
      <w:r>
        <w:rPr>
          <w:b/>
          <w:bCs/>
          <w:color w:val="auto"/>
          <w:sz w:val="22"/>
          <w:szCs w:val="22"/>
        </w:rPr>
        <w:t xml:space="preserve">Léčebna respiračních nemocí Cvikov, </w:t>
      </w:r>
      <w:proofErr w:type="spellStart"/>
      <w:proofErr w:type="gramStart"/>
      <w:r>
        <w:rPr>
          <w:b/>
          <w:bCs/>
          <w:color w:val="auto"/>
          <w:sz w:val="22"/>
          <w:szCs w:val="22"/>
        </w:rPr>
        <w:t>p.o</w:t>
      </w:r>
      <w:proofErr w:type="spellEnd"/>
      <w:r>
        <w:rPr>
          <w:b/>
          <w:bCs/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8A4109" w:rsidRDefault="008A4109" w:rsidP="00AE0C14">
      <w:pPr>
        <w:pStyle w:val="Default"/>
        <w:ind w:left="709"/>
        <w:rPr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 xml:space="preserve">na druhém místě se umístila organizace </w:t>
      </w:r>
      <w:r>
        <w:rPr>
          <w:b/>
          <w:bCs/>
          <w:color w:val="auto"/>
          <w:sz w:val="22"/>
          <w:szCs w:val="22"/>
        </w:rPr>
        <w:t xml:space="preserve">Domov důchodců Velké Hamry, příspěvková organizace </w:t>
      </w:r>
    </w:p>
    <w:p w:rsidR="008A4109" w:rsidRDefault="008A4109" w:rsidP="00AE0C14">
      <w:pPr>
        <w:pStyle w:val="Default"/>
        <w:ind w:left="709"/>
        <w:rPr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 xml:space="preserve">na třetím místě se umístila organizace Sdružení </w:t>
      </w:r>
      <w:proofErr w:type="gramStart"/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 xml:space="preserve">TULIPAN, </w:t>
      </w:r>
      <w:proofErr w:type="spellStart"/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>z.s</w:t>
      </w:r>
      <w:proofErr w:type="spellEnd"/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color w:val="auto"/>
          <w:sz w:val="22"/>
          <w:szCs w:val="22"/>
        </w:rPr>
        <w:t xml:space="preserve"> </w:t>
      </w:r>
    </w:p>
    <w:p w:rsidR="008A4109" w:rsidRDefault="008A4109" w:rsidP="00AE0C1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kategorii Organizace veřejného sektoru, veřejně prospěšné organizace a organizace, jejichž hlavní náplní činnosti není podnikání s 50 a méně zaměstnanci </w:t>
      </w:r>
    </w:p>
    <w:p w:rsidR="008A4109" w:rsidRDefault="008A4109" w:rsidP="00AE0C14">
      <w:pPr>
        <w:pStyle w:val="Default"/>
        <w:ind w:left="709"/>
        <w:rPr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 xml:space="preserve">vyhlašuje vítězem organizaci </w:t>
      </w:r>
      <w:r>
        <w:rPr>
          <w:b/>
          <w:bCs/>
          <w:color w:val="auto"/>
          <w:sz w:val="22"/>
          <w:szCs w:val="22"/>
        </w:rPr>
        <w:t xml:space="preserve">Klára </w:t>
      </w:r>
      <w:proofErr w:type="gramStart"/>
      <w:r>
        <w:rPr>
          <w:b/>
          <w:bCs/>
          <w:color w:val="auto"/>
          <w:sz w:val="22"/>
          <w:szCs w:val="22"/>
        </w:rPr>
        <w:t xml:space="preserve">pomáhá, </w:t>
      </w:r>
      <w:proofErr w:type="spellStart"/>
      <w:r>
        <w:rPr>
          <w:b/>
          <w:bCs/>
          <w:color w:val="auto"/>
          <w:sz w:val="22"/>
          <w:szCs w:val="22"/>
        </w:rPr>
        <w:t>z.s</w:t>
      </w:r>
      <w:proofErr w:type="spellEnd"/>
      <w:r>
        <w:rPr>
          <w:b/>
          <w:bCs/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8A4109" w:rsidRDefault="008A4109" w:rsidP="00AE0C14">
      <w:pPr>
        <w:pStyle w:val="Default"/>
        <w:ind w:left="709"/>
        <w:rPr>
          <w:b/>
          <w:bCs/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 xml:space="preserve">na druhém místě se umístila organizace Centrum pro rodinu </w:t>
      </w:r>
      <w:proofErr w:type="gramStart"/>
      <w:r>
        <w:rPr>
          <w:b/>
          <w:bCs/>
          <w:color w:val="auto"/>
          <w:sz w:val="22"/>
          <w:szCs w:val="22"/>
        </w:rPr>
        <w:t xml:space="preserve">Náruč, </w:t>
      </w:r>
      <w:proofErr w:type="spellStart"/>
      <w:r>
        <w:rPr>
          <w:b/>
          <w:bCs/>
          <w:color w:val="auto"/>
          <w:sz w:val="22"/>
          <w:szCs w:val="22"/>
        </w:rPr>
        <w:t>z.ú</w:t>
      </w:r>
      <w:proofErr w:type="spellEnd"/>
      <w:r>
        <w:rPr>
          <w:b/>
          <w:bCs/>
          <w:color w:val="auto"/>
          <w:sz w:val="22"/>
          <w:szCs w:val="22"/>
        </w:rPr>
        <w:t>.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:rsidR="00D114EC" w:rsidRDefault="00D114EC" w:rsidP="00AE0C14">
      <w:pPr>
        <w:pStyle w:val="Default"/>
        <w:ind w:left="709"/>
      </w:pPr>
      <w:r>
        <w:rPr>
          <w:b/>
          <w:bCs/>
          <w:color w:val="auto"/>
          <w:sz w:val="22"/>
          <w:szCs w:val="22"/>
        </w:rPr>
        <w:t>Ostatní kategorie, nebo další pořadí nebyly stanoveny.</w:t>
      </w:r>
    </w:p>
    <w:sectPr w:rsidR="00D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 PSM 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48A7"/>
    <w:multiLevelType w:val="hybridMultilevel"/>
    <w:tmpl w:val="8A28A2A6"/>
    <w:lvl w:ilvl="0" w:tplc="361C18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9"/>
    <w:rsid w:val="0076733B"/>
    <w:rsid w:val="007D0134"/>
    <w:rsid w:val="008A4109"/>
    <w:rsid w:val="00AE0C14"/>
    <w:rsid w:val="00D114EC"/>
    <w:rsid w:val="00E16C0F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069"/>
  <w15:chartTrackingRefBased/>
  <w15:docId w15:val="{5EFFDA67-2B04-46D0-95FE-5EDE0BB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 Petr</dc:creator>
  <cp:keywords/>
  <dc:description/>
  <cp:lastModifiedBy>Pilař Petr</cp:lastModifiedBy>
  <cp:revision>3</cp:revision>
  <dcterms:created xsi:type="dcterms:W3CDTF">2020-09-29T09:41:00Z</dcterms:created>
  <dcterms:modified xsi:type="dcterms:W3CDTF">2020-09-30T09:31:00Z</dcterms:modified>
</cp:coreProperties>
</file>